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0218FF">
        <w:rPr>
          <w:lang w:val="sr-Cyrl-RS"/>
        </w:rPr>
        <w:t>БРАЗАЦ ПОНУДЕ ПО НАБАВЦИ БРОЈ 0</w:t>
      </w:r>
      <w:r w:rsidR="00D154DB">
        <w:rPr>
          <w:lang w:val="sr-Latn-RS"/>
        </w:rPr>
        <w:t>3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6402FE">
      <w:pPr>
        <w:rPr>
          <w:lang w:val="sr-Latn-RS"/>
        </w:rPr>
      </w:pPr>
    </w:p>
    <w:p w:rsidR="006402FE" w:rsidRDefault="006402FE" w:rsidP="006402FE">
      <w:pPr>
        <w:ind w:firstLine="72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  <w:bookmarkStart w:id="0" w:name="_GoBack"/>
      <w:bookmarkEnd w:id="0"/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tbl>
      <w:tblPr>
        <w:tblStyle w:val="Koordinatnamreatabele"/>
        <w:tblW w:w="15446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1735"/>
        <w:gridCol w:w="1735"/>
        <w:gridCol w:w="1735"/>
      </w:tblGrid>
      <w:tr w:rsidR="00626424" w:rsidTr="00626424">
        <w:tc>
          <w:tcPr>
            <w:tcW w:w="3111" w:type="dxa"/>
          </w:tcPr>
          <w:p w:rsidR="00626424" w:rsidRPr="00C60EFE" w:rsidRDefault="00626424" w:rsidP="00034A1D">
            <w:pPr>
              <w:ind w:firstLine="0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  <w:tc>
          <w:tcPr>
            <w:tcW w:w="173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по ком.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са ПДВ-ом</w:t>
            </w:r>
          </w:p>
        </w:tc>
      </w:tr>
      <w:tr w:rsidR="00E2796A" w:rsidTr="00626424">
        <w:tc>
          <w:tcPr>
            <w:tcW w:w="3111" w:type="dxa"/>
          </w:tcPr>
          <w:p w:rsidR="00E2796A" w:rsidRPr="00DC3B9C" w:rsidRDefault="00E2796A" w:rsidP="00A4163D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-Чекић дробилице </w:t>
            </w:r>
          </w:p>
        </w:tc>
        <w:tc>
          <w:tcPr>
            <w:tcW w:w="5395" w:type="dxa"/>
          </w:tcPr>
          <w:p w:rsidR="00E2796A" w:rsidRPr="00DC3B9C" w:rsidRDefault="00E2796A" w:rsidP="00A4163D">
            <w:pPr>
              <w:ind w:left="184" w:firstLine="92"/>
              <w:rPr>
                <w:lang w:val="sr-Latn-RS"/>
              </w:rPr>
            </w:pPr>
            <w:r>
              <w:rPr>
                <w:lang w:val="sr-Latn-RS"/>
              </w:rPr>
              <w:t>UG-35</w:t>
            </w:r>
          </w:p>
        </w:tc>
        <w:tc>
          <w:tcPr>
            <w:tcW w:w="1735" w:type="dxa"/>
          </w:tcPr>
          <w:p w:rsidR="00E2796A" w:rsidRDefault="00E2796A" w:rsidP="00A4163D">
            <w:pPr>
              <w:ind w:firstLine="0"/>
              <w:jc w:val="center"/>
              <w:rPr>
                <w:lang w:val="sr-Cyrl-RS"/>
              </w:rPr>
            </w:pPr>
          </w:p>
          <w:p w:rsidR="00E2796A" w:rsidRPr="008159B9" w:rsidRDefault="00E2796A" w:rsidP="00A4163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ком</w:t>
            </w:r>
          </w:p>
        </w:tc>
        <w:tc>
          <w:tcPr>
            <w:tcW w:w="1735" w:type="dxa"/>
          </w:tcPr>
          <w:p w:rsidR="00E2796A" w:rsidRDefault="00E2796A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E2796A" w:rsidRDefault="00E2796A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E2796A" w:rsidRDefault="00E2796A" w:rsidP="00034A1D">
            <w:pPr>
              <w:ind w:firstLine="0"/>
              <w:rPr>
                <w:lang w:val="sr-Cyrl-RS"/>
              </w:rPr>
            </w:pPr>
          </w:p>
        </w:tc>
      </w:tr>
      <w:tr w:rsidR="00E2796A" w:rsidTr="00626424">
        <w:tc>
          <w:tcPr>
            <w:tcW w:w="3111" w:type="dxa"/>
          </w:tcPr>
          <w:p w:rsidR="00E2796A" w:rsidRDefault="00E2796A" w:rsidP="00A4163D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>
              <w:rPr>
                <w:lang w:val="sr-Cyrl-RS"/>
              </w:rPr>
              <w:t>Рост</w:t>
            </w:r>
            <w:proofErr w:type="spellEnd"/>
            <w:r>
              <w:rPr>
                <w:lang w:val="sr-Cyrl-RS"/>
              </w:rPr>
              <w:t xml:space="preserve"> дробилице</w:t>
            </w:r>
          </w:p>
          <w:p w:rsidR="00E2796A" w:rsidRDefault="00E2796A" w:rsidP="00A4163D">
            <w:pPr>
              <w:ind w:firstLine="0"/>
              <w:rPr>
                <w:lang w:val="sr-Cyrl-RS"/>
              </w:rPr>
            </w:pPr>
          </w:p>
        </w:tc>
        <w:tc>
          <w:tcPr>
            <w:tcW w:w="5395" w:type="dxa"/>
          </w:tcPr>
          <w:p w:rsidR="00E2796A" w:rsidRPr="008159B9" w:rsidRDefault="00E2796A" w:rsidP="00A4163D">
            <w:pPr>
              <w:ind w:left="184" w:firstLine="92"/>
              <w:rPr>
                <w:lang w:val="sr-Cyrl-RS"/>
              </w:rPr>
            </w:pPr>
            <w:r w:rsidRPr="00DC3B9C">
              <w:rPr>
                <w:lang w:val="sr-Cyrl-RS"/>
              </w:rPr>
              <w:t>UG-35</w:t>
            </w:r>
          </w:p>
        </w:tc>
        <w:tc>
          <w:tcPr>
            <w:tcW w:w="1735" w:type="dxa"/>
          </w:tcPr>
          <w:p w:rsidR="00E2796A" w:rsidRDefault="00E2796A" w:rsidP="00A4163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36 ком</w:t>
            </w:r>
          </w:p>
        </w:tc>
        <w:tc>
          <w:tcPr>
            <w:tcW w:w="1735" w:type="dxa"/>
          </w:tcPr>
          <w:p w:rsidR="00E2796A" w:rsidRDefault="00E2796A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E2796A" w:rsidRDefault="00E2796A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E2796A" w:rsidRDefault="00E2796A" w:rsidP="00034A1D">
            <w:pPr>
              <w:ind w:firstLine="0"/>
              <w:rPr>
                <w:lang w:val="sr-Cyrl-RS"/>
              </w:rPr>
            </w:pPr>
          </w:p>
        </w:tc>
      </w:tr>
    </w:tbl>
    <w:p w:rsidR="008B2E8B" w:rsidRPr="006402FE" w:rsidRDefault="008B2E8B" w:rsidP="006402FE">
      <w:pPr>
        <w:ind w:firstLine="720"/>
        <w:rPr>
          <w:lang w:val="sr-Cyrl-RS"/>
        </w:rPr>
      </w:pPr>
    </w:p>
    <w:sectPr w:rsidR="008B2E8B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2B" w:rsidRDefault="000C332B" w:rsidP="00AD7978">
      <w:r>
        <w:separator/>
      </w:r>
    </w:p>
  </w:endnote>
  <w:endnote w:type="continuationSeparator" w:id="0">
    <w:p w:rsidR="000C332B" w:rsidRDefault="000C332B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2B" w:rsidRDefault="000C332B" w:rsidP="00AD7978">
      <w:r>
        <w:separator/>
      </w:r>
    </w:p>
  </w:footnote>
  <w:footnote w:type="continuationSeparator" w:id="0">
    <w:p w:rsidR="000C332B" w:rsidRDefault="000C332B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C332B"/>
    <w:rsid w:val="00210498"/>
    <w:rsid w:val="002867E4"/>
    <w:rsid w:val="002C4037"/>
    <w:rsid w:val="00303E1A"/>
    <w:rsid w:val="00383AFE"/>
    <w:rsid w:val="003B00C6"/>
    <w:rsid w:val="003F27F4"/>
    <w:rsid w:val="004223E6"/>
    <w:rsid w:val="00506B9C"/>
    <w:rsid w:val="00603B60"/>
    <w:rsid w:val="00626424"/>
    <w:rsid w:val="006402FE"/>
    <w:rsid w:val="00657D87"/>
    <w:rsid w:val="006B5703"/>
    <w:rsid w:val="008B2E8B"/>
    <w:rsid w:val="008B661C"/>
    <w:rsid w:val="008C2283"/>
    <w:rsid w:val="009C5F01"/>
    <w:rsid w:val="009E1A26"/>
    <w:rsid w:val="00A72BE0"/>
    <w:rsid w:val="00AD7978"/>
    <w:rsid w:val="00C60EFE"/>
    <w:rsid w:val="00D02904"/>
    <w:rsid w:val="00D154DB"/>
    <w:rsid w:val="00D84FB1"/>
    <w:rsid w:val="00DE2C75"/>
    <w:rsid w:val="00E2796A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8</cp:revision>
  <cp:lastPrinted>2021-12-20T10:49:00Z</cp:lastPrinted>
  <dcterms:created xsi:type="dcterms:W3CDTF">2022-01-10T10:45:00Z</dcterms:created>
  <dcterms:modified xsi:type="dcterms:W3CDTF">2022-03-15T08:22:00Z</dcterms:modified>
</cp:coreProperties>
</file>